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BF" w:rsidRPr="004922D6" w:rsidRDefault="00AE25BF" w:rsidP="00FB5FEB">
      <w:pPr>
        <w:pStyle w:val="Heading3"/>
        <w:rPr>
          <w:noProof/>
        </w:rPr>
      </w:pPr>
      <w:r w:rsidRPr="004922D6">
        <w:rPr>
          <w:noProof/>
        </w:rPr>
        <w:t>3GPP TSG</w:t>
      </w:r>
      <w:r w:rsidR="00CE6BA1" w:rsidRPr="004922D6">
        <w:rPr>
          <w:noProof/>
        </w:rPr>
        <w:t xml:space="preserve"> RAN </w:t>
      </w:r>
      <w:r w:rsidRPr="004922D6">
        <w:rPr>
          <w:noProof/>
        </w:rPr>
        <w:t>Meeting #</w:t>
      </w:r>
      <w:r w:rsidR="002949CB">
        <w:rPr>
          <w:rFonts w:hint="eastAsia"/>
          <w:noProof/>
          <w:lang w:eastAsia="zh-CN"/>
        </w:rPr>
        <w:t>69</w:t>
      </w:r>
      <w:r w:rsidRPr="004922D6">
        <w:rPr>
          <w:i/>
          <w:noProof/>
        </w:rPr>
        <w:tab/>
      </w:r>
      <w:r w:rsidR="006E1099">
        <w:rPr>
          <w:i/>
          <w:noProof/>
        </w:rPr>
        <w:tab/>
      </w:r>
      <w:r w:rsidR="006E1099">
        <w:rPr>
          <w:i/>
          <w:noProof/>
        </w:rPr>
        <w:tab/>
      </w:r>
      <w:r w:rsidR="006E1099">
        <w:rPr>
          <w:i/>
          <w:noProof/>
        </w:rPr>
        <w:tab/>
      </w:r>
      <w:r w:rsidR="006E1099">
        <w:rPr>
          <w:i/>
          <w:noProof/>
        </w:rPr>
        <w:tab/>
      </w:r>
      <w:r w:rsidR="006E1099">
        <w:rPr>
          <w:i/>
          <w:noProof/>
        </w:rPr>
        <w:tab/>
      </w:r>
      <w:r w:rsidR="0080034D" w:rsidRPr="00586F5C">
        <w:rPr>
          <w:noProof/>
        </w:rPr>
        <w:t>RP-15</w:t>
      </w:r>
      <w:r w:rsidR="006E1099">
        <w:rPr>
          <w:noProof/>
        </w:rPr>
        <w:t>1300</w:t>
      </w:r>
    </w:p>
    <w:p w:rsidR="00AE25BF" w:rsidRPr="00D40E05" w:rsidRDefault="002949CB" w:rsidP="00D40E05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  <w:r w:rsidRPr="002949CB">
        <w:rPr>
          <w:rFonts w:cs="Arial" w:hint="eastAsia"/>
          <w:noProof/>
          <w:sz w:val="28"/>
          <w:szCs w:val="28"/>
          <w:lang w:eastAsia="ja-JP"/>
        </w:rPr>
        <w:t>Phoenix</w:t>
      </w:r>
      <w:r w:rsidR="00984927" w:rsidRPr="002949CB">
        <w:rPr>
          <w:rFonts w:cs="Arial"/>
          <w:noProof/>
          <w:sz w:val="28"/>
          <w:szCs w:val="28"/>
          <w:lang w:eastAsia="ja-JP"/>
        </w:rPr>
        <w:t xml:space="preserve">, </w:t>
      </w:r>
      <w:r w:rsidRPr="002949CB">
        <w:rPr>
          <w:rFonts w:cs="Arial" w:hint="eastAsia"/>
          <w:noProof/>
          <w:sz w:val="28"/>
          <w:szCs w:val="28"/>
          <w:lang w:eastAsia="ja-JP"/>
        </w:rPr>
        <w:t>A</w:t>
      </w:r>
      <w:r w:rsidR="006E1099">
        <w:rPr>
          <w:rFonts w:cs="Arial"/>
          <w:noProof/>
          <w:sz w:val="28"/>
          <w:szCs w:val="28"/>
          <w:lang w:eastAsia="ja-JP"/>
        </w:rPr>
        <w:t>rizona</w:t>
      </w:r>
      <w:r w:rsidR="00984927" w:rsidRPr="002949CB">
        <w:rPr>
          <w:rFonts w:cs="Arial"/>
          <w:noProof/>
          <w:sz w:val="28"/>
          <w:szCs w:val="28"/>
          <w:lang w:eastAsia="ja-JP"/>
        </w:rPr>
        <w:t xml:space="preserve">, </w:t>
      </w:r>
      <w:r w:rsidRPr="002949CB">
        <w:rPr>
          <w:rFonts w:cs="Arial" w:hint="eastAsia"/>
          <w:noProof/>
          <w:sz w:val="28"/>
          <w:szCs w:val="28"/>
          <w:lang w:eastAsia="ja-JP"/>
        </w:rPr>
        <w:t>USA,1</w:t>
      </w:r>
      <w:r>
        <w:rPr>
          <w:rFonts w:cs="Arial" w:hint="eastAsia"/>
          <w:noProof/>
          <w:sz w:val="28"/>
          <w:szCs w:val="28"/>
          <w:lang w:eastAsia="zh-CN"/>
        </w:rPr>
        <w:t>4</w:t>
      </w:r>
      <w:r w:rsidRPr="002949CB">
        <w:rPr>
          <w:rFonts w:cs="Arial" w:hint="eastAsia"/>
          <w:noProof/>
          <w:sz w:val="28"/>
          <w:szCs w:val="28"/>
          <w:lang w:eastAsia="ja-JP"/>
        </w:rPr>
        <w:t>-1</w:t>
      </w:r>
      <w:r>
        <w:rPr>
          <w:rFonts w:cs="Arial" w:hint="eastAsia"/>
          <w:noProof/>
          <w:sz w:val="28"/>
          <w:szCs w:val="28"/>
          <w:lang w:eastAsia="zh-CN"/>
        </w:rPr>
        <w:t>6</w:t>
      </w:r>
      <w:r w:rsidR="006E1099">
        <w:rPr>
          <w:rFonts w:cs="Arial" w:hint="eastAsia"/>
          <w:noProof/>
          <w:sz w:val="28"/>
          <w:szCs w:val="28"/>
          <w:lang w:eastAsia="ja-JP"/>
        </w:rPr>
        <w:t xml:space="preserve"> </w:t>
      </w:r>
      <w:r w:rsidRPr="002949CB">
        <w:rPr>
          <w:rFonts w:cs="Arial" w:hint="eastAsia"/>
          <w:noProof/>
          <w:sz w:val="28"/>
          <w:szCs w:val="28"/>
          <w:lang w:eastAsia="ja-JP"/>
        </w:rPr>
        <w:t>September</w:t>
      </w:r>
      <w:r w:rsidR="00984927" w:rsidRPr="002949CB">
        <w:rPr>
          <w:rFonts w:cs="Arial"/>
          <w:noProof/>
          <w:sz w:val="28"/>
          <w:szCs w:val="28"/>
          <w:lang w:eastAsia="ja-JP"/>
        </w:rPr>
        <w:t xml:space="preserve"> 2015</w:t>
      </w:r>
      <w:r w:rsidR="00AE25BF" w:rsidRPr="00D40E05">
        <w:rPr>
          <w:rFonts w:hint="eastAsia"/>
          <w:b/>
          <w:noProof/>
          <w:color w:val="0000FF"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099">
        <w:rPr>
          <w:rFonts w:ascii="Arial" w:eastAsia="Batang" w:hAnsi="Arial"/>
          <w:b/>
          <w:lang w:val="en-US" w:eastAsia="zh-CN"/>
        </w:rPr>
        <w:t>AT&amp;T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1099">
        <w:rPr>
          <w:rFonts w:ascii="Arial" w:eastAsia="Batang" w:hAnsi="Arial" w:cs="Arial"/>
          <w:b/>
          <w:lang w:eastAsia="zh-CN"/>
        </w:rPr>
        <w:t>Carrier Aggregation, 5DL/2UL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E1099">
        <w:rPr>
          <w:rFonts w:ascii="Arial" w:eastAsia="Batang" w:hAnsi="Arial"/>
          <w:b/>
          <w:lang w:eastAsia="zh-CN"/>
        </w:rPr>
        <w:t>Discussion</w:t>
      </w:r>
    </w:p>
    <w:p w:rsidR="00AE25BF" w:rsidRPr="002949C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49CB">
        <w:rPr>
          <w:rFonts w:ascii="Arial" w:hAnsi="Arial" w:hint="eastAsia"/>
          <w:b/>
          <w:lang w:eastAsia="zh-CN"/>
        </w:rPr>
        <w:t>14</w:t>
      </w:r>
      <w:r w:rsidR="006E1099">
        <w:rPr>
          <w:rFonts w:ascii="Arial" w:hAnsi="Arial"/>
          <w:b/>
          <w:lang w:eastAsia="zh-CN"/>
        </w:rPr>
        <w:t>.2</w:t>
      </w:r>
    </w:p>
    <w:p w:rsidR="00D46BDB" w:rsidRDefault="00D46BDB" w:rsidP="00D46BDB">
      <w:pPr>
        <w:spacing w:before="120"/>
        <w:rPr>
          <w:rFonts w:ascii="Arial" w:hAnsi="Arial" w:cs="Arial"/>
          <w:sz w:val="24"/>
          <w:szCs w:val="24"/>
        </w:rPr>
      </w:pPr>
    </w:p>
    <w:p w:rsidR="008A76FD" w:rsidRPr="00D46BDB" w:rsidRDefault="00D46BDB" w:rsidP="00D46BDB">
      <w:pPr>
        <w:spacing w:before="120"/>
        <w:rPr>
          <w:rFonts w:asciiTheme="majorHAnsi" w:hAnsiTheme="majorHAnsi" w:cstheme="majorHAnsi"/>
          <w:sz w:val="24"/>
          <w:u w:val="single"/>
        </w:rPr>
      </w:pPr>
      <w:r w:rsidRPr="00D46BDB">
        <w:rPr>
          <w:rFonts w:asciiTheme="majorHAnsi" w:hAnsiTheme="majorHAnsi" w:cstheme="majorHAnsi"/>
          <w:sz w:val="24"/>
          <w:u w:val="single"/>
        </w:rPr>
        <w:t>Introduction</w:t>
      </w:r>
    </w:p>
    <w:p w:rsidR="00D46BDB" w:rsidRPr="00D46BDB" w:rsidRDefault="00D46BDB" w:rsidP="00D46BDB">
      <w:pPr>
        <w:spacing w:before="120"/>
        <w:rPr>
          <w:rFonts w:asciiTheme="majorHAnsi" w:hAnsiTheme="majorHAnsi" w:cstheme="majorHAnsi"/>
        </w:rPr>
      </w:pPr>
      <w:r w:rsidRPr="00D46BDB">
        <w:rPr>
          <w:rFonts w:asciiTheme="majorHAnsi" w:hAnsiTheme="majorHAnsi" w:cstheme="majorHAnsi"/>
        </w:rPr>
        <w:t xml:space="preserve">Carrier aggregation has become an important part of operator deployment plans. The next step for operators is to look at five downlink carriers. </w:t>
      </w:r>
      <w:r w:rsidR="006E1099">
        <w:rPr>
          <w:rFonts w:asciiTheme="majorHAnsi" w:hAnsiTheme="majorHAnsi" w:cstheme="majorHAnsi"/>
        </w:rPr>
        <w:t>T</w:t>
      </w:r>
      <w:r w:rsidRPr="00D46BDB">
        <w:rPr>
          <w:rFonts w:asciiTheme="majorHAnsi" w:hAnsiTheme="majorHAnsi" w:cstheme="majorHAnsi"/>
        </w:rPr>
        <w:t>his represents mainly technical and administrative issues for RAN4, as it is expected that the number of 5DL scenarios will increase as we move in to Release 14.</w:t>
      </w:r>
    </w:p>
    <w:p w:rsidR="00D46BDB" w:rsidRDefault="00D46BDB" w:rsidP="00D46BDB">
      <w:pPr>
        <w:spacing w:before="120"/>
        <w:rPr>
          <w:rFonts w:asciiTheme="majorHAnsi" w:hAnsiTheme="majorHAnsi" w:cstheme="majorHAnsi"/>
        </w:rPr>
      </w:pPr>
      <w:r w:rsidRPr="00D46BDB">
        <w:rPr>
          <w:rFonts w:asciiTheme="majorHAnsi" w:hAnsiTheme="majorHAnsi" w:cstheme="majorHAnsi"/>
        </w:rPr>
        <w:t>AT&amp;T has the additional requirement of wanting two uplink carriers as well, and will be presenting a Work Item in the December RAN plenary #70 for approval.</w:t>
      </w:r>
    </w:p>
    <w:p w:rsidR="00D46BDB" w:rsidRPr="00D46BDB" w:rsidRDefault="00D46BDB" w:rsidP="00D46BDB">
      <w:pPr>
        <w:spacing w:before="120"/>
        <w:rPr>
          <w:rFonts w:asciiTheme="majorHAnsi" w:hAnsiTheme="majorHAnsi" w:cstheme="majorHAnsi"/>
          <w:sz w:val="24"/>
          <w:u w:val="single"/>
        </w:rPr>
      </w:pPr>
      <w:r w:rsidRPr="00D46BDB">
        <w:rPr>
          <w:rFonts w:asciiTheme="majorHAnsi" w:hAnsiTheme="majorHAnsi" w:cstheme="majorHAnsi"/>
          <w:sz w:val="24"/>
          <w:u w:val="single"/>
        </w:rPr>
        <w:t>Discussion</w:t>
      </w:r>
    </w:p>
    <w:p w:rsidR="00D46BDB" w:rsidRPr="00D46BDB" w:rsidRDefault="00D46BDB" w:rsidP="00D46BDB">
      <w:pPr>
        <w:spacing w:before="120"/>
        <w:rPr>
          <w:rFonts w:asciiTheme="majorHAnsi" w:hAnsiTheme="majorHAnsi" w:cstheme="majorHAnsi"/>
        </w:rPr>
      </w:pPr>
      <w:r w:rsidRPr="00D46BDB">
        <w:rPr>
          <w:rFonts w:asciiTheme="majorHAnsi" w:hAnsiTheme="majorHAnsi" w:cstheme="majorHAnsi"/>
        </w:rPr>
        <w:t xml:space="preserve">The particular scenarios that AT&amp;T </w:t>
      </w:r>
      <w:r w:rsidR="006E1099">
        <w:rPr>
          <w:rFonts w:asciiTheme="majorHAnsi" w:hAnsiTheme="majorHAnsi" w:cstheme="majorHAnsi"/>
        </w:rPr>
        <w:t xml:space="preserve">will request in Release 14 </w:t>
      </w:r>
      <w:r w:rsidRPr="00D46BDB">
        <w:rPr>
          <w:rFonts w:asciiTheme="majorHAnsi" w:hAnsiTheme="majorHAnsi" w:cstheme="majorHAnsi"/>
        </w:rPr>
        <w:t>are:</w:t>
      </w:r>
    </w:p>
    <w:p w:rsidR="00D46BDB" w:rsidRPr="00D46BDB" w:rsidRDefault="00D46BDB" w:rsidP="006E1099">
      <w:pPr>
        <w:pStyle w:val="PlainText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D46BDB">
        <w:rPr>
          <w:rFonts w:asciiTheme="majorHAnsi" w:hAnsiTheme="majorHAnsi" w:cstheme="majorHAnsi"/>
          <w:sz w:val="20"/>
          <w:szCs w:val="20"/>
        </w:rPr>
        <w:t>B5+B5+B2+B4+</w:t>
      </w:r>
      <w:proofErr w:type="gramStart"/>
      <w:r w:rsidRPr="00D46BDB">
        <w:rPr>
          <w:rFonts w:asciiTheme="majorHAnsi" w:hAnsiTheme="majorHAnsi" w:cstheme="majorHAnsi"/>
          <w:sz w:val="20"/>
          <w:szCs w:val="20"/>
        </w:rPr>
        <w:t>B30  with</w:t>
      </w:r>
      <w:proofErr w:type="gramEnd"/>
      <w:r w:rsidRPr="00D46BDB">
        <w:rPr>
          <w:rFonts w:asciiTheme="majorHAnsi" w:hAnsiTheme="majorHAnsi" w:cstheme="majorHAnsi"/>
          <w:sz w:val="20"/>
          <w:szCs w:val="20"/>
        </w:rPr>
        <w:t xml:space="preserve"> 2</w:t>
      </w:r>
      <w:r>
        <w:rPr>
          <w:rFonts w:asciiTheme="majorHAnsi" w:hAnsiTheme="majorHAnsi" w:cstheme="majorHAnsi"/>
          <w:sz w:val="20"/>
          <w:szCs w:val="20"/>
        </w:rPr>
        <w:t xml:space="preserve"> contiguous uplinks/downlinks </w:t>
      </w:r>
      <w:r w:rsidRPr="00D46BDB">
        <w:rPr>
          <w:rFonts w:asciiTheme="majorHAnsi" w:hAnsiTheme="majorHAnsi" w:cstheme="majorHAnsi"/>
          <w:sz w:val="20"/>
          <w:szCs w:val="20"/>
        </w:rPr>
        <w:t xml:space="preserve">in B5. </w:t>
      </w:r>
    </w:p>
    <w:p w:rsidR="00D46BDB" w:rsidRP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Pr="00D46BDB" w:rsidRDefault="00D46BDB" w:rsidP="006E1099">
      <w:pPr>
        <w:pStyle w:val="PlainText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D46BDB">
        <w:rPr>
          <w:rFonts w:asciiTheme="majorHAnsi" w:hAnsiTheme="majorHAnsi" w:cstheme="majorHAnsi"/>
          <w:sz w:val="20"/>
          <w:szCs w:val="20"/>
        </w:rPr>
        <w:t>B5+B5+B2+B2+B30  with</w:t>
      </w:r>
      <w:r>
        <w:rPr>
          <w:rFonts w:asciiTheme="majorHAnsi" w:hAnsiTheme="majorHAnsi" w:cstheme="majorHAnsi"/>
          <w:sz w:val="20"/>
          <w:szCs w:val="20"/>
        </w:rPr>
        <w:t xml:space="preserve"> 2</w:t>
      </w:r>
      <w:r w:rsidRPr="00D46BD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contiguous uplinks/downlinks in B5, and 2 contiguous DL in Band 2</w:t>
      </w:r>
    </w:p>
    <w:p w:rsidR="00D46BDB" w:rsidRP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6E1099">
      <w:pPr>
        <w:pStyle w:val="PlainText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D46BDB">
        <w:rPr>
          <w:rFonts w:asciiTheme="majorHAnsi" w:hAnsiTheme="majorHAnsi" w:cstheme="majorHAnsi"/>
          <w:sz w:val="20"/>
          <w:szCs w:val="20"/>
        </w:rPr>
        <w:t>B5+B5+B4+B4+B30  with</w:t>
      </w:r>
      <w:r>
        <w:rPr>
          <w:rFonts w:asciiTheme="majorHAnsi" w:hAnsiTheme="majorHAnsi" w:cstheme="majorHAnsi"/>
          <w:sz w:val="20"/>
          <w:szCs w:val="20"/>
        </w:rPr>
        <w:t xml:space="preserve"> 2</w:t>
      </w:r>
      <w:r w:rsidRPr="00D46BD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contiguous uplinks/downlinks in B5, and 2 contiguous DL in Band 4</w:t>
      </w: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At the last RAN4 meeting, there was </w:t>
      </w:r>
      <w:r w:rsidR="006E1099">
        <w:rPr>
          <w:rFonts w:asciiTheme="majorHAnsi" w:hAnsiTheme="majorHAnsi" w:cstheme="majorHAnsi"/>
          <w:sz w:val="20"/>
          <w:szCs w:val="20"/>
        </w:rPr>
        <w:t>offline</w:t>
      </w:r>
      <w:r>
        <w:rPr>
          <w:rFonts w:asciiTheme="majorHAnsi" w:hAnsiTheme="majorHAnsi" w:cstheme="majorHAnsi"/>
          <w:sz w:val="20"/>
          <w:szCs w:val="20"/>
        </w:rPr>
        <w:t xml:space="preserve"> discussion about how to proceed on this issue, and it was decided that a generic approach to the 5DL work items should be approached for Release 14. </w:t>
      </w:r>
      <w:r w:rsidR="006E1099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 xml:space="preserve">t is noted that because </w:t>
      </w:r>
      <w:r w:rsidR="006E1099">
        <w:rPr>
          <w:rFonts w:asciiTheme="majorHAnsi" w:hAnsiTheme="majorHAnsi" w:cstheme="majorHAnsi"/>
          <w:sz w:val="20"/>
          <w:szCs w:val="20"/>
        </w:rPr>
        <w:t>the above AT&amp;T</w:t>
      </w:r>
      <w:r>
        <w:rPr>
          <w:rFonts w:asciiTheme="majorHAnsi" w:hAnsiTheme="majorHAnsi" w:cstheme="majorHAnsi"/>
          <w:sz w:val="20"/>
          <w:szCs w:val="20"/>
        </w:rPr>
        <w:t xml:space="preserve"> scenarios are 5DL/2UL, and that some of the fallback sce</w:t>
      </w:r>
      <w:r w:rsidR="006E1099">
        <w:rPr>
          <w:rFonts w:asciiTheme="majorHAnsi" w:hAnsiTheme="majorHAnsi" w:cstheme="majorHAnsi"/>
          <w:sz w:val="20"/>
          <w:szCs w:val="20"/>
        </w:rPr>
        <w:t xml:space="preserve">narios are not yet defined, these 5DL/2UL scenarios </w:t>
      </w:r>
      <w:r>
        <w:rPr>
          <w:rFonts w:asciiTheme="majorHAnsi" w:hAnsiTheme="majorHAnsi" w:cstheme="majorHAnsi"/>
          <w:sz w:val="20"/>
          <w:szCs w:val="20"/>
        </w:rPr>
        <w:t xml:space="preserve">may require a separate TR. </w:t>
      </w: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Pr="00D46BDB" w:rsidRDefault="00D46BDB" w:rsidP="00D46BDB">
      <w:pPr>
        <w:pStyle w:val="PlainText"/>
        <w:rPr>
          <w:rFonts w:asciiTheme="majorHAnsi" w:hAnsiTheme="majorHAnsi" w:cstheme="majorHAnsi"/>
          <w:sz w:val="24"/>
          <w:szCs w:val="20"/>
          <w:u w:val="single"/>
        </w:rPr>
      </w:pPr>
      <w:r w:rsidRPr="00D46BDB">
        <w:rPr>
          <w:rFonts w:asciiTheme="majorHAnsi" w:hAnsiTheme="majorHAnsi" w:cstheme="majorHAnsi"/>
          <w:sz w:val="24"/>
          <w:szCs w:val="20"/>
          <w:u w:val="single"/>
        </w:rPr>
        <w:t>Conclusion</w:t>
      </w: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AT&amp;T will bring draft work items for information in to RAN4 #76bis, and will continue discussions on a TR for this effort. AT&amp;T will bring these work items in for approval to RAN #70.</w:t>
      </w:r>
      <w:bookmarkStart w:id="0" w:name="_GoBack"/>
      <w:bookmarkEnd w:id="0"/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Pr="00D46BDB" w:rsidRDefault="00D46BDB" w:rsidP="00D46BDB">
      <w:pPr>
        <w:pStyle w:val="PlainText"/>
        <w:rPr>
          <w:rFonts w:asciiTheme="majorHAnsi" w:hAnsiTheme="majorHAnsi" w:cstheme="majorHAnsi"/>
          <w:sz w:val="20"/>
          <w:szCs w:val="20"/>
        </w:rPr>
      </w:pPr>
    </w:p>
    <w:p w:rsidR="00D46BDB" w:rsidRDefault="00D46BDB" w:rsidP="00D46BDB">
      <w:pPr>
        <w:spacing w:before="120"/>
        <w:rPr>
          <w:rFonts w:ascii="Arial" w:hAnsi="Arial" w:cs="Arial"/>
          <w:sz w:val="24"/>
          <w:szCs w:val="24"/>
        </w:rPr>
      </w:pPr>
    </w:p>
    <w:p w:rsidR="00D46BDB" w:rsidRDefault="00D46BDB" w:rsidP="00D46BDB">
      <w:pPr>
        <w:spacing w:before="120"/>
        <w:rPr>
          <w:rFonts w:ascii="Arial" w:hAnsi="Arial" w:cs="Arial"/>
          <w:sz w:val="24"/>
          <w:szCs w:val="24"/>
        </w:rPr>
      </w:pPr>
    </w:p>
    <w:p w:rsidR="00D46BDB" w:rsidRDefault="00D46BDB" w:rsidP="00D46BDB">
      <w:pPr>
        <w:spacing w:before="120"/>
        <w:rPr>
          <w:rFonts w:ascii="Arial" w:hAnsi="Arial" w:cs="Arial"/>
          <w:sz w:val="24"/>
          <w:szCs w:val="24"/>
        </w:rPr>
      </w:pPr>
    </w:p>
    <w:p w:rsidR="00D46BDB" w:rsidRPr="00D46BDB" w:rsidRDefault="00D46BDB" w:rsidP="00D46BDB">
      <w:pPr>
        <w:spacing w:before="120"/>
        <w:rPr>
          <w:rFonts w:ascii="Arial" w:hAnsi="Arial" w:cs="Arial"/>
          <w:sz w:val="24"/>
          <w:szCs w:val="24"/>
        </w:rPr>
      </w:pPr>
    </w:p>
    <w:p w:rsidR="00D46BDB" w:rsidRPr="00D46BDB" w:rsidRDefault="00D46BDB" w:rsidP="00D46BDB">
      <w:pPr>
        <w:spacing w:before="120"/>
        <w:ind w:left="360"/>
        <w:rPr>
          <w:rFonts w:ascii="Arial" w:hAnsi="Arial" w:cs="Arial"/>
          <w:sz w:val="24"/>
          <w:szCs w:val="24"/>
        </w:rPr>
      </w:pPr>
    </w:p>
    <w:p w:rsidR="00067741" w:rsidRDefault="00067741" w:rsidP="00792CDB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D12" w:rsidRDefault="00293D12">
      <w:r>
        <w:separator/>
      </w:r>
    </w:p>
  </w:endnote>
  <w:endnote w:type="continuationSeparator" w:id="0">
    <w:p w:rsidR="00293D12" w:rsidRDefault="0029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D12" w:rsidRDefault="00293D12">
      <w:r>
        <w:separator/>
      </w:r>
    </w:p>
  </w:footnote>
  <w:footnote w:type="continuationSeparator" w:id="0">
    <w:p w:rsidR="00293D12" w:rsidRDefault="00293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099" w:rsidRDefault="006E1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FC086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1866F90"/>
    <w:multiLevelType w:val="hybridMultilevel"/>
    <w:tmpl w:val="91201C8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91B4964"/>
    <w:multiLevelType w:val="hybridMultilevel"/>
    <w:tmpl w:val="8A0ED0FA"/>
    <w:lvl w:ilvl="0" w:tplc="262CB0A8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80"/>
      </w:pPr>
      <w:rPr>
        <w:rFonts w:ascii="Wingdings" w:hAnsi="Wingdings" w:hint="default"/>
      </w:rPr>
    </w:lvl>
  </w:abstractNum>
  <w:abstractNum w:abstractNumId="5" w15:restartNumberingAfterBreak="0">
    <w:nsid w:val="19992C8B"/>
    <w:multiLevelType w:val="hybridMultilevel"/>
    <w:tmpl w:val="208C111E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2B9E7596"/>
    <w:multiLevelType w:val="hybridMultilevel"/>
    <w:tmpl w:val="9844E7A8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CB50C3"/>
    <w:multiLevelType w:val="hybridMultilevel"/>
    <w:tmpl w:val="2C7E322E"/>
    <w:lvl w:ilvl="0" w:tplc="619E5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0133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5BEB5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DC4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0ED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21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F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C2F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2A8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E553BD6"/>
    <w:multiLevelType w:val="hybridMultilevel"/>
    <w:tmpl w:val="4EA6B800"/>
    <w:lvl w:ilvl="0" w:tplc="FCCCC2D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B5DD6"/>
    <w:multiLevelType w:val="hybridMultilevel"/>
    <w:tmpl w:val="4AAAD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82443"/>
    <w:multiLevelType w:val="hybridMultilevel"/>
    <w:tmpl w:val="2DFA4404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C53C1F00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14"/>
  </w:num>
  <w:num w:numId="12">
    <w:abstractNumId w:val="6"/>
  </w:num>
  <w:num w:numId="13">
    <w:abstractNumId w:val="4"/>
  </w:num>
  <w:num w:numId="14">
    <w:abstractNumId w:val="8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F3D"/>
    <w:rsid w:val="00006EF7"/>
    <w:rsid w:val="000205C5"/>
    <w:rsid w:val="00021C3D"/>
    <w:rsid w:val="000313F2"/>
    <w:rsid w:val="00037C06"/>
    <w:rsid w:val="00047BD1"/>
    <w:rsid w:val="00052BF8"/>
    <w:rsid w:val="00057116"/>
    <w:rsid w:val="00060D30"/>
    <w:rsid w:val="00067528"/>
    <w:rsid w:val="00067741"/>
    <w:rsid w:val="00072E8A"/>
    <w:rsid w:val="000B0519"/>
    <w:rsid w:val="000B2810"/>
    <w:rsid w:val="000B61FD"/>
    <w:rsid w:val="000C7897"/>
    <w:rsid w:val="000E1655"/>
    <w:rsid w:val="000E40F4"/>
    <w:rsid w:val="000E55AD"/>
    <w:rsid w:val="000E78A4"/>
    <w:rsid w:val="001032B9"/>
    <w:rsid w:val="001230B3"/>
    <w:rsid w:val="00154E87"/>
    <w:rsid w:val="00184B5E"/>
    <w:rsid w:val="001871F6"/>
    <w:rsid w:val="0019464F"/>
    <w:rsid w:val="001A2A26"/>
    <w:rsid w:val="001A55EA"/>
    <w:rsid w:val="001C5C86"/>
    <w:rsid w:val="001D1DB6"/>
    <w:rsid w:val="001D7CDD"/>
    <w:rsid w:val="001E5078"/>
    <w:rsid w:val="002000C2"/>
    <w:rsid w:val="00204E2E"/>
    <w:rsid w:val="002272B0"/>
    <w:rsid w:val="00233AC3"/>
    <w:rsid w:val="002434E4"/>
    <w:rsid w:val="002442B9"/>
    <w:rsid w:val="0024786B"/>
    <w:rsid w:val="00250A08"/>
    <w:rsid w:val="00260478"/>
    <w:rsid w:val="0026186D"/>
    <w:rsid w:val="002652A1"/>
    <w:rsid w:val="00272896"/>
    <w:rsid w:val="00274056"/>
    <w:rsid w:val="002775A2"/>
    <w:rsid w:val="00293926"/>
    <w:rsid w:val="00293D12"/>
    <w:rsid w:val="002949CB"/>
    <w:rsid w:val="002A271D"/>
    <w:rsid w:val="002B7EA8"/>
    <w:rsid w:val="002C078A"/>
    <w:rsid w:val="002C6F14"/>
    <w:rsid w:val="002D4462"/>
    <w:rsid w:val="002E7A9E"/>
    <w:rsid w:val="003205AD"/>
    <w:rsid w:val="0032747D"/>
    <w:rsid w:val="003305A0"/>
    <w:rsid w:val="0033230E"/>
    <w:rsid w:val="00335FB2"/>
    <w:rsid w:val="003360AB"/>
    <w:rsid w:val="00344158"/>
    <w:rsid w:val="00345227"/>
    <w:rsid w:val="003518AA"/>
    <w:rsid w:val="00352F92"/>
    <w:rsid w:val="00366964"/>
    <w:rsid w:val="003758F5"/>
    <w:rsid w:val="00385216"/>
    <w:rsid w:val="003A1EB0"/>
    <w:rsid w:val="003A3EB3"/>
    <w:rsid w:val="003C6DA6"/>
    <w:rsid w:val="003E3E26"/>
    <w:rsid w:val="003F268E"/>
    <w:rsid w:val="003F7B3D"/>
    <w:rsid w:val="0043745F"/>
    <w:rsid w:val="0044029F"/>
    <w:rsid w:val="0048166A"/>
    <w:rsid w:val="0048267C"/>
    <w:rsid w:val="004876B9"/>
    <w:rsid w:val="004922D6"/>
    <w:rsid w:val="00493A79"/>
    <w:rsid w:val="00495F3E"/>
    <w:rsid w:val="004A0974"/>
    <w:rsid w:val="004A34C7"/>
    <w:rsid w:val="004A6A60"/>
    <w:rsid w:val="004B72D1"/>
    <w:rsid w:val="004C19BE"/>
    <w:rsid w:val="004C28FE"/>
    <w:rsid w:val="004C4C39"/>
    <w:rsid w:val="004C7921"/>
    <w:rsid w:val="004D1E35"/>
    <w:rsid w:val="004E3261"/>
    <w:rsid w:val="004E6F8A"/>
    <w:rsid w:val="004F0122"/>
    <w:rsid w:val="004F3E94"/>
    <w:rsid w:val="0050273D"/>
    <w:rsid w:val="00505EEC"/>
    <w:rsid w:val="005151ED"/>
    <w:rsid w:val="005432FE"/>
    <w:rsid w:val="00545A45"/>
    <w:rsid w:val="00554175"/>
    <w:rsid w:val="005573BB"/>
    <w:rsid w:val="00557B2E"/>
    <w:rsid w:val="00561267"/>
    <w:rsid w:val="0056697B"/>
    <w:rsid w:val="00586F5C"/>
    <w:rsid w:val="00590087"/>
    <w:rsid w:val="005A0830"/>
    <w:rsid w:val="005C4449"/>
    <w:rsid w:val="005C4F58"/>
    <w:rsid w:val="005D2CED"/>
    <w:rsid w:val="005D3FEC"/>
    <w:rsid w:val="005D44BE"/>
    <w:rsid w:val="005E1A05"/>
    <w:rsid w:val="005F41B0"/>
    <w:rsid w:val="00611EC4"/>
    <w:rsid w:val="00620B3F"/>
    <w:rsid w:val="00635169"/>
    <w:rsid w:val="006418C6"/>
    <w:rsid w:val="006515C6"/>
    <w:rsid w:val="00654893"/>
    <w:rsid w:val="006601CA"/>
    <w:rsid w:val="00662AEE"/>
    <w:rsid w:val="00667694"/>
    <w:rsid w:val="00671BBB"/>
    <w:rsid w:val="00682237"/>
    <w:rsid w:val="006A42D9"/>
    <w:rsid w:val="006A434F"/>
    <w:rsid w:val="006B4280"/>
    <w:rsid w:val="006D4652"/>
    <w:rsid w:val="006E1099"/>
    <w:rsid w:val="00707673"/>
    <w:rsid w:val="007162FE"/>
    <w:rsid w:val="00742907"/>
    <w:rsid w:val="0075252A"/>
    <w:rsid w:val="007565A9"/>
    <w:rsid w:val="00764B84"/>
    <w:rsid w:val="00767EFB"/>
    <w:rsid w:val="0078034D"/>
    <w:rsid w:val="00790BCC"/>
    <w:rsid w:val="00792CDB"/>
    <w:rsid w:val="007974F5"/>
    <w:rsid w:val="007A2D29"/>
    <w:rsid w:val="007A7D48"/>
    <w:rsid w:val="007B0F49"/>
    <w:rsid w:val="007C7E14"/>
    <w:rsid w:val="007D32F5"/>
    <w:rsid w:val="007D7482"/>
    <w:rsid w:val="007F7421"/>
    <w:rsid w:val="0080034D"/>
    <w:rsid w:val="008208F3"/>
    <w:rsid w:val="008217AC"/>
    <w:rsid w:val="00844A2D"/>
    <w:rsid w:val="00847095"/>
    <w:rsid w:val="00857E34"/>
    <w:rsid w:val="00857F1D"/>
    <w:rsid w:val="0087499B"/>
    <w:rsid w:val="008758F3"/>
    <w:rsid w:val="0088222A"/>
    <w:rsid w:val="008A76FD"/>
    <w:rsid w:val="008B2D09"/>
    <w:rsid w:val="008C1197"/>
    <w:rsid w:val="008C175F"/>
    <w:rsid w:val="008C537F"/>
    <w:rsid w:val="008C6792"/>
    <w:rsid w:val="008D658B"/>
    <w:rsid w:val="008F423B"/>
    <w:rsid w:val="00931C02"/>
    <w:rsid w:val="009437A2"/>
    <w:rsid w:val="00944B28"/>
    <w:rsid w:val="00966D10"/>
    <w:rsid w:val="00984927"/>
    <w:rsid w:val="00985B73"/>
    <w:rsid w:val="00986D94"/>
    <w:rsid w:val="009870A7"/>
    <w:rsid w:val="00992C67"/>
    <w:rsid w:val="009A3BC4"/>
    <w:rsid w:val="009B1936"/>
    <w:rsid w:val="009B5FE6"/>
    <w:rsid w:val="009F448C"/>
    <w:rsid w:val="00A10539"/>
    <w:rsid w:val="00A15763"/>
    <w:rsid w:val="00A17CA3"/>
    <w:rsid w:val="00A338A3"/>
    <w:rsid w:val="00A36378"/>
    <w:rsid w:val="00A36AA4"/>
    <w:rsid w:val="00A70E1E"/>
    <w:rsid w:val="00AC295C"/>
    <w:rsid w:val="00AC5F20"/>
    <w:rsid w:val="00AE25BF"/>
    <w:rsid w:val="00AF6162"/>
    <w:rsid w:val="00B0228B"/>
    <w:rsid w:val="00B03C01"/>
    <w:rsid w:val="00B078D6"/>
    <w:rsid w:val="00B2765B"/>
    <w:rsid w:val="00B3015C"/>
    <w:rsid w:val="00B354D9"/>
    <w:rsid w:val="00B61699"/>
    <w:rsid w:val="00B66AAC"/>
    <w:rsid w:val="00B749F8"/>
    <w:rsid w:val="00B7724D"/>
    <w:rsid w:val="00B9599D"/>
    <w:rsid w:val="00B95BFB"/>
    <w:rsid w:val="00BA3A53"/>
    <w:rsid w:val="00BA4095"/>
    <w:rsid w:val="00BA5B43"/>
    <w:rsid w:val="00BA6ED3"/>
    <w:rsid w:val="00BA792D"/>
    <w:rsid w:val="00BB7DFE"/>
    <w:rsid w:val="00BC642A"/>
    <w:rsid w:val="00BE1B14"/>
    <w:rsid w:val="00C0194A"/>
    <w:rsid w:val="00C06014"/>
    <w:rsid w:val="00C14D91"/>
    <w:rsid w:val="00C220AC"/>
    <w:rsid w:val="00C34A16"/>
    <w:rsid w:val="00C41F14"/>
    <w:rsid w:val="00C43D1E"/>
    <w:rsid w:val="00C44642"/>
    <w:rsid w:val="00C50F7C"/>
    <w:rsid w:val="00C52ECF"/>
    <w:rsid w:val="00C57C50"/>
    <w:rsid w:val="00C715CA"/>
    <w:rsid w:val="00C81D32"/>
    <w:rsid w:val="00C90F39"/>
    <w:rsid w:val="00CA22FD"/>
    <w:rsid w:val="00CB652B"/>
    <w:rsid w:val="00CC3AB9"/>
    <w:rsid w:val="00CE6BA1"/>
    <w:rsid w:val="00CF5065"/>
    <w:rsid w:val="00D070C1"/>
    <w:rsid w:val="00D3221B"/>
    <w:rsid w:val="00D40E05"/>
    <w:rsid w:val="00D46BDB"/>
    <w:rsid w:val="00D55B03"/>
    <w:rsid w:val="00D71F40"/>
    <w:rsid w:val="00D77416"/>
    <w:rsid w:val="00D851B9"/>
    <w:rsid w:val="00DA74F3"/>
    <w:rsid w:val="00DC0EAD"/>
    <w:rsid w:val="00DD58B7"/>
    <w:rsid w:val="00DF39DD"/>
    <w:rsid w:val="00DF62FA"/>
    <w:rsid w:val="00E033E0"/>
    <w:rsid w:val="00E04E9D"/>
    <w:rsid w:val="00E13B15"/>
    <w:rsid w:val="00E13CB2"/>
    <w:rsid w:val="00E61B7E"/>
    <w:rsid w:val="00E703E0"/>
    <w:rsid w:val="00E7591F"/>
    <w:rsid w:val="00E90B85"/>
    <w:rsid w:val="00EA071F"/>
    <w:rsid w:val="00EC2397"/>
    <w:rsid w:val="00EC39D3"/>
    <w:rsid w:val="00ED567B"/>
    <w:rsid w:val="00ED7A5B"/>
    <w:rsid w:val="00EE1AB4"/>
    <w:rsid w:val="00F02AE2"/>
    <w:rsid w:val="00F13FC0"/>
    <w:rsid w:val="00F216F5"/>
    <w:rsid w:val="00F235A0"/>
    <w:rsid w:val="00F23BC4"/>
    <w:rsid w:val="00F26E46"/>
    <w:rsid w:val="00F32AD8"/>
    <w:rsid w:val="00F33766"/>
    <w:rsid w:val="00F34B10"/>
    <w:rsid w:val="00F41A27"/>
    <w:rsid w:val="00F4338D"/>
    <w:rsid w:val="00F440D3"/>
    <w:rsid w:val="00F6178C"/>
    <w:rsid w:val="00F8549B"/>
    <w:rsid w:val="00F921F1"/>
    <w:rsid w:val="00F92CD9"/>
    <w:rsid w:val="00FB0B28"/>
    <w:rsid w:val="00FB14F2"/>
    <w:rsid w:val="00FB5FEB"/>
    <w:rsid w:val="00FC0804"/>
    <w:rsid w:val="00FC3B6D"/>
    <w:rsid w:val="00FC79ED"/>
    <w:rsid w:val="00FD14B1"/>
    <w:rsid w:val="00FD3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186CF2B-2A66-40A2-B8BA-F9A87958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F33766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F3376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3376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Normal"/>
    <w:rsid w:val="00F3376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basedOn w:val="DefaultParagraphFont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B72D1"/>
    <w:pPr>
      <w:ind w:firstLineChars="200" w:firstLine="420"/>
    </w:pPr>
  </w:style>
  <w:style w:type="paragraph" w:styleId="Revision">
    <w:name w:val="Revision"/>
    <w:hidden/>
    <w:uiPriority w:val="71"/>
    <w:rsid w:val="004C4C39"/>
    <w:rPr>
      <w:lang w:val="en-GB" w:eastAsia="ja-JP"/>
    </w:rPr>
  </w:style>
  <w:style w:type="paragraph" w:styleId="DocumentMap">
    <w:name w:val="Document Map"/>
    <w:basedOn w:val="Normal"/>
    <w:link w:val="DocumentMapChar"/>
    <w:rsid w:val="002652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652A1"/>
    <w:rPr>
      <w:rFonts w:ascii="SimSun"/>
      <w:sz w:val="18"/>
      <w:szCs w:val="18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D46BD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46BD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ACChar">
    <w:name w:val="TAC Char"/>
    <w:link w:val="TAC"/>
    <w:locked/>
    <w:rsid w:val="00D46BDB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link w:val="TAH"/>
    <w:locked/>
    <w:rsid w:val="00D46BDB"/>
    <w:rPr>
      <w:rFonts w:ascii="Arial" w:hAnsi="Arial" w:cs="Arial"/>
      <w:b/>
      <w:bCs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8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38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40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on 5G Scenarios and Requirements</vt:lpstr>
    </vt:vector>
  </TitlesOfParts>
  <Company>CMCC</Company>
  <LinksUpToDate>false</LinksUpToDate>
  <CharactersWithSpaces>2869</CharactersWithSpaces>
  <SharedDoc>false</SharedDoc>
  <HyperlinkBase/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on 5G Scenarios and Requirements</dc:title>
  <dc:creator>YANGNING</dc:creator>
  <cp:lastModifiedBy>Marc Grant</cp:lastModifiedBy>
  <cp:revision>4</cp:revision>
  <cp:lastPrinted>2000-02-29T03:31:00Z</cp:lastPrinted>
  <dcterms:created xsi:type="dcterms:W3CDTF">2015-09-08T14:15:00Z</dcterms:created>
  <dcterms:modified xsi:type="dcterms:W3CDTF">2015-09-08T14:41:00Z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